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1E0" w:firstRow="1" w:lastRow="1" w:firstColumn="1" w:lastColumn="1" w:noHBand="0" w:noVBand="0"/>
      </w:tblPr>
      <w:tblGrid>
        <w:gridCol w:w="1440"/>
        <w:gridCol w:w="6960"/>
        <w:gridCol w:w="1440"/>
      </w:tblGrid>
      <w:tr w:rsidR="00204340" w:rsidRPr="006E44D1" w:rsidTr="0098591D">
        <w:trPr>
          <w:trHeight w:val="1999"/>
        </w:trPr>
        <w:tc>
          <w:tcPr>
            <w:tcW w:w="1440" w:type="dxa"/>
          </w:tcPr>
          <w:p w:rsidR="00204340" w:rsidRPr="006E44D1" w:rsidRDefault="00204340" w:rsidP="0098591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E44D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F7EA69D" wp14:editId="78CAB1A5">
                  <wp:extent cx="859741" cy="1031715"/>
                  <wp:effectExtent l="0" t="0" r="4445" b="10160"/>
                  <wp:docPr id="2" name="Изображение 2" descr="../../../../Desktop/2039607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esktop/2039607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89" cy="107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</w:tcPr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44D1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АДВОКАТСКАЯ ПАЛАТА МОСКОВСКОЙ ОБЛАСТИ</w:t>
            </w:r>
          </w:p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E44D1">
              <w:rPr>
                <w:rFonts w:ascii="Times New Roman" w:hAnsi="Times New Roman" w:cs="Times New Roman"/>
                <w:b/>
                <w:u w:val="single"/>
              </w:rPr>
              <w:t xml:space="preserve">Адвокатский кабинет №2640 </w:t>
            </w:r>
          </w:p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44D1">
              <w:rPr>
                <w:rFonts w:ascii="Times New Roman" w:hAnsi="Times New Roman" w:cs="Times New Roman"/>
                <w:b/>
              </w:rPr>
              <w:t xml:space="preserve">141406, Россия, Московская область, г. Химки, </w:t>
            </w:r>
          </w:p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44D1">
              <w:rPr>
                <w:rFonts w:ascii="Times New Roman" w:hAnsi="Times New Roman" w:cs="Times New Roman"/>
                <w:b/>
              </w:rPr>
              <w:t>ул. Библиотечная, д. 16.</w:t>
            </w:r>
          </w:p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44D1">
              <w:rPr>
                <w:rFonts w:ascii="Times New Roman" w:hAnsi="Times New Roman" w:cs="Times New Roman"/>
                <w:b/>
                <w:color w:val="000000" w:themeColor="text1"/>
              </w:rPr>
              <w:t>АДВОКАТ СЕРОВ АНДРЕЙ ПАВЛОВИЧ</w:t>
            </w:r>
          </w:p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44D1">
              <w:rPr>
                <w:rStyle w:val="style17"/>
                <w:rFonts w:ascii="Times New Roman" w:hAnsi="Times New Roman" w:cs="Times New Roman"/>
                <w:b/>
              </w:rPr>
              <w:t>№ 50/8222 в Реестре адвокатов Московской области</w:t>
            </w:r>
          </w:p>
          <w:p w:rsidR="00204340" w:rsidRPr="006E44D1" w:rsidRDefault="00204340" w:rsidP="0098591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E44D1">
              <w:rPr>
                <w:rFonts w:ascii="Times New Roman" w:hAnsi="Times New Roman" w:cs="Times New Roman"/>
                <w:b/>
              </w:rPr>
              <w:t xml:space="preserve">+7(495)642-43-54, +7(963)773-01-44, </w:t>
            </w:r>
            <w:r w:rsidRPr="006E44D1">
              <w:rPr>
                <w:rFonts w:ascii="Times New Roman" w:hAnsi="Times New Roman" w:cs="Times New Roman"/>
                <w:b/>
                <w:color w:val="000000"/>
                <w:lang w:val="en-US"/>
              </w:rPr>
              <w:t>Andrei</w:t>
            </w:r>
            <w:r w:rsidRPr="006E44D1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6E44D1">
              <w:rPr>
                <w:rFonts w:ascii="Times New Roman" w:hAnsi="Times New Roman" w:cs="Times New Roman"/>
                <w:b/>
                <w:color w:val="000000"/>
                <w:lang w:val="en-US"/>
              </w:rPr>
              <w:t>serov</w:t>
            </w:r>
            <w:proofErr w:type="spellEnd"/>
            <w:r w:rsidRPr="006E44D1">
              <w:rPr>
                <w:rFonts w:ascii="Times New Roman" w:hAnsi="Times New Roman" w:cs="Times New Roman"/>
                <w:b/>
                <w:color w:val="000000"/>
              </w:rPr>
              <w:t>@</w:t>
            </w:r>
            <w:r w:rsidRPr="006E44D1"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6E44D1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spellStart"/>
            <w:r w:rsidRPr="006E44D1">
              <w:rPr>
                <w:rFonts w:ascii="Times New Roman" w:hAnsi="Times New Roman" w:cs="Times New Roman"/>
                <w:b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04340" w:rsidRPr="006E44D1" w:rsidRDefault="00204340" w:rsidP="0098591D">
            <w:pPr>
              <w:rPr>
                <w:b/>
              </w:rPr>
            </w:pPr>
            <w:r w:rsidRPr="006E44D1">
              <w:rPr>
                <w:b/>
                <w:noProof/>
                <w:lang w:eastAsia="ru-RU"/>
              </w:rPr>
              <w:drawing>
                <wp:inline distT="0" distB="0" distL="0" distR="0" wp14:anchorId="130DF444" wp14:editId="196088C8">
                  <wp:extent cx="72390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6_t_logo_Sparta_2011102400400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340" w:rsidRPr="006E44D1" w:rsidRDefault="00204340" w:rsidP="0020434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6E44D1">
        <w:rPr>
          <w:b/>
          <w:color w:val="000000" w:themeColor="text1"/>
          <w:sz w:val="40"/>
          <w:szCs w:val="40"/>
        </w:rPr>
        <w:t>________________</w:t>
      </w:r>
      <w:r w:rsidRPr="006E44D1">
        <w:rPr>
          <w:b/>
          <w:color w:val="000000" w:themeColor="text1"/>
          <w:sz w:val="40"/>
          <w:szCs w:val="40"/>
        </w:rPr>
        <w:t>______________________________</w:t>
      </w:r>
    </w:p>
    <w:p w:rsidR="00204340" w:rsidRPr="00204340" w:rsidRDefault="00204340" w:rsidP="00204340">
      <w:pPr>
        <w:shd w:val="clear" w:color="auto" w:fill="FFFFFF"/>
        <w:spacing w:before="3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Цены на услуги адвоката</w:t>
      </w:r>
    </w:p>
    <w:bookmarkEnd w:id="0"/>
    <w:p w:rsidR="00204340" w:rsidRPr="00204340" w:rsidRDefault="00204340" w:rsidP="0020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Юридическая консультация</w:t>
      </w: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5"/>
        <w:gridCol w:w="1624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Устная юридическая консультация для физических лиц (в офисе адвоката) </w:t>
            </w:r>
            <w:r w:rsidRPr="00204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 1000 рублей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Устная консультация для юридических лиц (при личном приеме у адвоката) </w:t>
            </w:r>
            <w:r w:rsidRPr="00204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 рублей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Консультация адвоката по Skype (для физических лиц) </w:t>
            </w:r>
            <w:r w:rsidRPr="00204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рублей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 адвоката по телефону</w:t>
            </w:r>
            <w:r w:rsidRPr="00204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рублей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 адвоката по 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 рублей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Составление правового заключения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 рублей</w:t>
            </w:r>
          </w:p>
        </w:tc>
      </w:tr>
    </w:tbl>
    <w:p w:rsidR="00204340" w:rsidRPr="00204340" w:rsidRDefault="00204340" w:rsidP="0020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Составление правовых документов</w:t>
      </w:r>
    </w:p>
    <w:p w:rsidR="00204340" w:rsidRPr="00204340" w:rsidRDefault="00204340" w:rsidP="0020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3"/>
        <w:gridCol w:w="1716"/>
      </w:tblGrid>
      <w:tr w:rsidR="00204340" w:rsidRPr="00204340" w:rsidTr="002043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Исковое заявление, возражение, отзыв, частная жалоба, претензия</w:t>
            </w:r>
            <w:r w:rsidRPr="00204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5000 рублей</w:t>
            </w:r>
          </w:p>
        </w:tc>
      </w:tr>
      <w:tr w:rsidR="00204340" w:rsidRPr="00204340" w:rsidTr="002043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Ходатайства, запроса адвоката, справок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 рублей</w:t>
            </w:r>
          </w:p>
        </w:tc>
      </w:tr>
      <w:tr w:rsidR="00204340" w:rsidRPr="00204340" w:rsidTr="002043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Договоров, мировых соглашений и иных сложных документов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 рублей</w:t>
            </w:r>
          </w:p>
        </w:tc>
      </w:tr>
      <w:tr w:rsidR="00204340" w:rsidRPr="00204340" w:rsidTr="002043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Составление жалоб по административным делам</w:t>
            </w:r>
            <w:r w:rsidRPr="002043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3000 рублей</w:t>
            </w:r>
          </w:p>
        </w:tc>
      </w:tr>
    </w:tbl>
    <w:p w:rsidR="00204340" w:rsidRPr="00204340" w:rsidRDefault="00204340" w:rsidP="0020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color w:val="CC3300"/>
          <w:sz w:val="28"/>
          <w:szCs w:val="28"/>
          <w:shd w:val="clear" w:color="auto" w:fill="FFFFFF"/>
          <w:lang w:eastAsia="ru-RU"/>
        </w:rPr>
        <w:br/>
      </w: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Комплексные юридические услуги 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383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Представление интересов доверителя в государственных учреждениях и иных организациях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 рублей в день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переговорах, сделках, досудебное урегулирование спора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рублей в день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Сбор доказательств (документов), в том числе по адвокатскому запросу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рублей (разовый выезд)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в судебном процессе в судах первой инстанции   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152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За ведение гражданских дел в судах общей юрисдикции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3000 рублей в час*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административным делам, связанным с лишением водительских прав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2000 рублей в час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в судебном процессе по уголовным делам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2"/>
        <w:gridCol w:w="1877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 в подготовительном судебном заседании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 4000 рублей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участие в судебных слушаниях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рублей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адвоката подзащитного в местах лишения свободы (СИЗО, колонии и др.)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рублей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ведению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материалов дела, протокола судебного заседания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рублей за 1 том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в судебном процессе по арбитражным делам </w:t>
      </w: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993333"/>
          <w:sz w:val="28"/>
          <w:szCs w:val="28"/>
          <w:lang w:eastAsia="ru-RU"/>
        </w:rPr>
        <w:t>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2343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документов, определение перспективы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рублей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адвоката в судебном заседании в первой инстанции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рублей в день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адвоката в апелляционной, кассационной, надзорной инстанции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Составление апелляционной, кассационной, надзорной жалобы на приговор и решение, частной жалобы на определение суда, а также по административному делу, объяснений по протестам и жалобам: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642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участии адвоката в суде первой инстанции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суммы оплаченной адвокату за участие в первой инстанции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вступлении адвоката в дело после вынесения решения судом общей юрисдикции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суммы, подлежащей оплате в суде первой инстанции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ведение дела в отношении одного лица в суде второй инстанции адвокатом, участвующим по этому делу в суде первой инстанции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от суммы оплаченной адвокату за ведение дела в суде первой инстанции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За ведение дела в отношении одного лица в суде второй инстанции адвокатом, не участвующем по этому делу в суде первой инстанции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40000 рублей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993333"/>
          <w:sz w:val="28"/>
          <w:szCs w:val="28"/>
          <w:lang w:eastAsia="ru-RU"/>
        </w:rPr>
        <w:t> </w:t>
      </w: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материалов   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7"/>
        <w:gridCol w:w="2162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Гражданского дела в суде общей юрисдикции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5000 руб. за 1 том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Материалов дела в арбитражном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10000 руб. за 1 том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Материалов по административному делу при налоговых проверках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7000 рублей в час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993333"/>
          <w:sz w:val="28"/>
          <w:szCs w:val="28"/>
          <w:lang w:eastAsia="ru-RU"/>
        </w:rPr>
        <w:t> </w:t>
      </w: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Разовое участие адвоката в судебном процессе   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4147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суде общей юрисдикции по гражданским делам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рублей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арбитражным делам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рублей за 1 с/д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Выезд адвоката к доверителю в пределах города Москвы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рублей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Выезд адвоката к доверителю за пределы г.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рублей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Ведение гражданского дела в судах общей юрисдикции в судах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договоренности с адвокатом (в зависимости от удаленности)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исполнительном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 рублей/день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Участие в уголовном производстве*** 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1916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Защита подозреваемого, обвиняемого, подсудимого на стадии предварительного следствия, дознания**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40000 рублей в месяц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Посещение СИЗО по просьбе подзащитного (если адвокат участвует в деле)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рублей в 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Защита прав потерпевшего, гражданского истца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30000 руб. в месяц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мероприятия</w:t>
            </w:r>
            <w:proofErr w:type="gramEnd"/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осуществляемые адвокатом при оказании юридической помощи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рулей в час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Разовое участие адвоката на стадии проверки, предварительном следствии, дознании, в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 рублей в день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43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Юридическое обслуживание организаций ***  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7"/>
        <w:gridCol w:w="3652"/>
      </w:tblGrid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вопросам трудового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30000 рублей в месяц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По вопросам налогового права и спорам с налоговыми органами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35000 рублей в месяц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Представительство организаций в арбитражном суде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40000 рублей в месяц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Сопровождение организации в уголовном производстве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40000 рублей в месяц</w:t>
            </w:r>
          </w:p>
        </w:tc>
      </w:tr>
      <w:tr w:rsidR="00204340" w:rsidRPr="00204340" w:rsidTr="0020434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Полное юридическое сопровождение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340" w:rsidRPr="00204340" w:rsidRDefault="00204340" w:rsidP="0020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 рублей в месяц или 7000 рублей в день</w:t>
            </w:r>
          </w:p>
        </w:tc>
      </w:tr>
    </w:tbl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  <w:r w:rsidRPr="00204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       Цена указана за консультацию адвоката длительностью не более одного часа.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**      Цена зависит от сложности и объема материалов дела.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***   </w:t>
      </w:r>
      <w:proofErr w:type="gramStart"/>
      <w:r w:rsidRPr="00204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204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стоимость услуг адвоката не входят расходы связанные с оплатой госпошлины, транспортные, почтовые, канцелярские, командировочные и прочие расходы, понесенные адвокатом при исполнении поручения. Все расходы возмещаются адвокату доверителем дополнительно. </w:t>
      </w:r>
    </w:p>
    <w:p w:rsidR="00204340" w:rsidRPr="00204340" w:rsidRDefault="00204340" w:rsidP="002043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6E44D1" w:rsidRPr="006E44D1" w:rsidRDefault="006E44D1" w:rsidP="006E44D1">
      <w:pPr>
        <w:pStyle w:val="a3"/>
        <w:jc w:val="center"/>
        <w:rPr>
          <w:sz w:val="28"/>
          <w:szCs w:val="28"/>
        </w:rPr>
      </w:pPr>
      <w:r w:rsidRPr="006172FA">
        <w:rPr>
          <w:sz w:val="28"/>
          <w:szCs w:val="28"/>
        </w:rPr>
        <w:t xml:space="preserve">Адвокат: </w:t>
      </w:r>
      <w:r>
        <w:rPr>
          <w:sz w:val="28"/>
          <w:szCs w:val="28"/>
        </w:rPr>
        <w:t>А</w:t>
      </w:r>
      <w:r w:rsidRPr="006172F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6172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Серов </w:t>
      </w:r>
      <w:r w:rsidRPr="006E44D1">
        <w:rPr>
          <w:sz w:val="28"/>
          <w:szCs w:val="28"/>
        </w:rPr>
        <w:t>/_______________/</w:t>
      </w:r>
    </w:p>
    <w:p w:rsidR="00084388" w:rsidRDefault="00084388"/>
    <w:sectPr w:rsidR="00084388" w:rsidSect="002043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40"/>
    <w:rsid w:val="00084388"/>
    <w:rsid w:val="00204340"/>
    <w:rsid w:val="006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B1E"/>
  <w15:chartTrackingRefBased/>
  <w15:docId w15:val="{77CF5C27-8F01-4617-BBB0-AC41764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7">
    <w:name w:val="style17"/>
    <w:basedOn w:val="a0"/>
    <w:rsid w:val="00204340"/>
  </w:style>
  <w:style w:type="paragraph" w:styleId="a3">
    <w:name w:val="Normal (Web)"/>
    <w:basedOn w:val="a"/>
    <w:uiPriority w:val="99"/>
    <w:unhideWhenUsed/>
    <w:rsid w:val="006E4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D143-4EA6-4351-9F63-8733583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Серов</dc:creator>
  <cp:keywords/>
  <dc:description/>
  <cp:lastModifiedBy>Андрей Серов</cp:lastModifiedBy>
  <cp:revision>1</cp:revision>
  <cp:lastPrinted>2016-09-29T09:10:00Z</cp:lastPrinted>
  <dcterms:created xsi:type="dcterms:W3CDTF">2016-09-29T08:56:00Z</dcterms:created>
  <dcterms:modified xsi:type="dcterms:W3CDTF">2016-09-29T09:18:00Z</dcterms:modified>
</cp:coreProperties>
</file>